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CF" w:rsidRDefault="00A562B6" w:rsidP="00A562B6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171575" cy="1081405"/>
            <wp:effectExtent l="0" t="0" r="9525" b="4445"/>
            <wp:wrapTight wrapText="bothSides">
              <wp:wrapPolygon edited="0">
                <wp:start x="0" y="0"/>
                <wp:lineTo x="0" y="21308"/>
                <wp:lineTo x="21424" y="2130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 logo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562B6">
        <w:rPr>
          <w:rFonts w:ascii="Arial" w:hAnsi="Arial" w:cs="Arial"/>
          <w:b/>
          <w:sz w:val="32"/>
          <w:szCs w:val="32"/>
        </w:rPr>
        <w:t>VOCAL Representatives Application Form</w:t>
      </w:r>
    </w:p>
    <w:p w:rsidR="00A562B6" w:rsidRDefault="00A562B6" w:rsidP="00A56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VOCAL</w:t>
      </w:r>
    </w:p>
    <w:p w:rsidR="00A562B6" w:rsidRDefault="00A562B6" w:rsidP="00A562B6">
      <w:pPr>
        <w:rPr>
          <w:rFonts w:ascii="Arial" w:hAnsi="Arial" w:cs="Arial"/>
          <w:sz w:val="24"/>
          <w:szCs w:val="24"/>
        </w:rPr>
      </w:pPr>
      <w:r w:rsidRPr="003A01A6">
        <w:rPr>
          <w:rFonts w:ascii="Arial" w:hAnsi="Arial" w:cs="Arial"/>
          <w:sz w:val="24"/>
          <w:szCs w:val="24"/>
        </w:rPr>
        <w:t xml:space="preserve">VOCAL brings Voluntary, Community and Social Enterprise (VCSE) organisation in Salford together to ensure </w:t>
      </w:r>
      <w:r>
        <w:rPr>
          <w:rFonts w:ascii="Arial" w:hAnsi="Arial" w:cs="Arial"/>
          <w:sz w:val="24"/>
          <w:szCs w:val="24"/>
        </w:rPr>
        <w:t xml:space="preserve">that </w:t>
      </w:r>
      <w:r w:rsidRPr="003A01A6">
        <w:rPr>
          <w:rFonts w:ascii="Arial" w:hAnsi="Arial" w:cs="Arial"/>
          <w:sz w:val="24"/>
          <w:szCs w:val="24"/>
        </w:rPr>
        <w:t>their role in improving the lives of residents in the City is recognised</w:t>
      </w:r>
      <w:r>
        <w:rPr>
          <w:rFonts w:ascii="Arial" w:hAnsi="Arial" w:cs="Arial"/>
          <w:sz w:val="24"/>
          <w:szCs w:val="24"/>
        </w:rPr>
        <w:t>,</w:t>
      </w:r>
      <w:r w:rsidRPr="003A01A6">
        <w:rPr>
          <w:rFonts w:ascii="Arial" w:hAnsi="Arial" w:cs="Arial"/>
          <w:sz w:val="24"/>
          <w:szCs w:val="24"/>
        </w:rPr>
        <w:t xml:space="preserve"> and that their contribution is valued and supported.  It provides a model to enable the VCSE Sector to have a strong voice and influence decision makers</w:t>
      </w:r>
      <w:r>
        <w:rPr>
          <w:rFonts w:ascii="Arial" w:hAnsi="Arial" w:cs="Arial"/>
          <w:sz w:val="24"/>
          <w:szCs w:val="24"/>
        </w:rPr>
        <w:t xml:space="preserve"> whilst providing </w:t>
      </w:r>
      <w:r w:rsidRPr="003A01A6">
        <w:rPr>
          <w:rFonts w:ascii="Arial" w:hAnsi="Arial" w:cs="Arial"/>
          <w:sz w:val="24"/>
          <w:szCs w:val="24"/>
        </w:rPr>
        <w:t>a process through which representatives have a mandate to speak on behalf of the sector on various strategic partnerships</w:t>
      </w:r>
      <w:r>
        <w:rPr>
          <w:rFonts w:ascii="Arial" w:hAnsi="Arial" w:cs="Arial"/>
          <w:sz w:val="24"/>
          <w:szCs w:val="24"/>
        </w:rPr>
        <w:t xml:space="preserve"> within the City</w:t>
      </w:r>
    </w:p>
    <w:p w:rsidR="00A562B6" w:rsidRDefault="00A562B6" w:rsidP="00A56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Aims:-</w:t>
      </w:r>
    </w:p>
    <w:p w:rsidR="00A562B6" w:rsidRDefault="00A562B6" w:rsidP="00A56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the lives of children, young people and families </w:t>
      </w:r>
    </w:p>
    <w:p w:rsidR="00A562B6" w:rsidRDefault="00A562B6" w:rsidP="00A56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health &amp; wellbeing</w:t>
      </w:r>
    </w:p>
    <w:p w:rsidR="00A562B6" w:rsidRDefault="00A562B6" w:rsidP="00A56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a cleaner and greener City</w:t>
      </w:r>
    </w:p>
    <w:p w:rsidR="00A562B6" w:rsidRDefault="00A562B6" w:rsidP="00A56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community safety</w:t>
      </w:r>
    </w:p>
    <w:p w:rsidR="00A562B6" w:rsidRDefault="00A562B6" w:rsidP="00A56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a robust, engaged and influential VCSE Sector</w:t>
      </w:r>
    </w:p>
    <w:p w:rsidR="00A562B6" w:rsidRDefault="00A562B6" w:rsidP="00A56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reduce poverty and inequalities</w:t>
      </w:r>
    </w:p>
    <w:p w:rsidR="00A562B6" w:rsidRDefault="00A562B6" w:rsidP="00A56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structure is made up of the following thematic VCSE forums:-</w:t>
      </w:r>
    </w:p>
    <w:p w:rsidR="00A562B6" w:rsidRDefault="00A562B6" w:rsidP="00A56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</w:t>
      </w:r>
    </w:p>
    <w:p w:rsidR="00A562B6" w:rsidRDefault="00A562B6" w:rsidP="00A56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Children, Young People &amp; Families</w:t>
      </w:r>
    </w:p>
    <w:p w:rsidR="00A562B6" w:rsidRDefault="00A562B6" w:rsidP="00A56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Inclusive Communities</w:t>
      </w:r>
    </w:p>
    <w:p w:rsidR="00A562B6" w:rsidRDefault="00A562B6" w:rsidP="00A56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</w:t>
      </w:r>
    </w:p>
    <w:p w:rsidR="00A562B6" w:rsidRDefault="00A562B6" w:rsidP="00A56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Wellbeing, Health &amp; Care</w:t>
      </w:r>
    </w:p>
    <w:p w:rsidR="00A562B6" w:rsidRDefault="00A562B6" w:rsidP="00A56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62B6" w:rsidTr="00A562B6">
        <w:tc>
          <w:tcPr>
            <w:tcW w:w="4508" w:type="dxa"/>
          </w:tcPr>
          <w:p w:rsidR="00A562B6" w:rsidRPr="00410191" w:rsidRDefault="00653EC2" w:rsidP="00A56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191">
              <w:rPr>
                <w:rFonts w:ascii="Arial" w:hAnsi="Arial" w:cs="Arial"/>
                <w:b/>
                <w:sz w:val="24"/>
                <w:szCs w:val="24"/>
              </w:rPr>
              <w:t>Name of Applicant</w:t>
            </w:r>
          </w:p>
        </w:tc>
        <w:tc>
          <w:tcPr>
            <w:tcW w:w="4508" w:type="dxa"/>
          </w:tcPr>
          <w:p w:rsidR="00A562B6" w:rsidRDefault="00A562B6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B6" w:rsidTr="00A562B6">
        <w:tc>
          <w:tcPr>
            <w:tcW w:w="4508" w:type="dxa"/>
          </w:tcPr>
          <w:p w:rsidR="00A562B6" w:rsidRPr="00410191" w:rsidRDefault="00653EC2" w:rsidP="00A56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191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:rsidR="00A562B6" w:rsidRDefault="00A562B6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B6" w:rsidTr="00A562B6">
        <w:tc>
          <w:tcPr>
            <w:tcW w:w="4508" w:type="dxa"/>
          </w:tcPr>
          <w:p w:rsidR="00A562B6" w:rsidRPr="00410191" w:rsidRDefault="00653EC2" w:rsidP="00A56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191">
              <w:rPr>
                <w:rFonts w:ascii="Arial" w:hAnsi="Arial" w:cs="Arial"/>
                <w:b/>
                <w:sz w:val="24"/>
                <w:szCs w:val="24"/>
              </w:rPr>
              <w:t>Contact Tel No:</w:t>
            </w:r>
          </w:p>
        </w:tc>
        <w:tc>
          <w:tcPr>
            <w:tcW w:w="4508" w:type="dxa"/>
          </w:tcPr>
          <w:p w:rsidR="00A562B6" w:rsidRDefault="00A562B6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B6" w:rsidTr="00A562B6">
        <w:tc>
          <w:tcPr>
            <w:tcW w:w="4508" w:type="dxa"/>
          </w:tcPr>
          <w:p w:rsidR="00A562B6" w:rsidRPr="00410191" w:rsidRDefault="00653EC2" w:rsidP="00A56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191">
              <w:rPr>
                <w:rFonts w:ascii="Arial" w:hAnsi="Arial" w:cs="Arial"/>
                <w:b/>
                <w:sz w:val="24"/>
                <w:szCs w:val="24"/>
              </w:rPr>
              <w:t>Contact E-mail</w:t>
            </w:r>
          </w:p>
        </w:tc>
        <w:tc>
          <w:tcPr>
            <w:tcW w:w="4508" w:type="dxa"/>
          </w:tcPr>
          <w:p w:rsidR="00A562B6" w:rsidRDefault="00A562B6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B6" w:rsidTr="00A562B6">
        <w:tc>
          <w:tcPr>
            <w:tcW w:w="4508" w:type="dxa"/>
          </w:tcPr>
          <w:p w:rsidR="00A562B6" w:rsidRPr="00410191" w:rsidRDefault="00653EC2" w:rsidP="00A56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191">
              <w:rPr>
                <w:rFonts w:ascii="Arial" w:hAnsi="Arial" w:cs="Arial"/>
                <w:b/>
                <w:sz w:val="24"/>
                <w:szCs w:val="24"/>
              </w:rPr>
              <w:t>Member of which VOCAL Forum</w:t>
            </w:r>
          </w:p>
        </w:tc>
        <w:tc>
          <w:tcPr>
            <w:tcW w:w="4508" w:type="dxa"/>
          </w:tcPr>
          <w:p w:rsidR="00A562B6" w:rsidRDefault="00A562B6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BAA" w:rsidTr="00A562B6">
        <w:tc>
          <w:tcPr>
            <w:tcW w:w="4508" w:type="dxa"/>
          </w:tcPr>
          <w:p w:rsidR="00F17BAA" w:rsidRPr="00410191" w:rsidRDefault="00F17BAA" w:rsidP="00001B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Neighbourhood</w:t>
            </w:r>
            <w:r w:rsidR="00001BF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1BF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F3957">
              <w:rPr>
                <w:rFonts w:ascii="Arial" w:hAnsi="Arial" w:cs="Arial"/>
              </w:rPr>
              <w:t>Please c</w:t>
            </w:r>
            <w:bookmarkStart w:id="0" w:name="_GoBack"/>
            <w:bookmarkEnd w:id="0"/>
            <w:r w:rsidR="00001BFE" w:rsidRPr="00001BFE">
              <w:rPr>
                <w:rFonts w:ascii="Arial" w:hAnsi="Arial" w:cs="Arial"/>
              </w:rPr>
              <w:t>ircle the neighbourhood you are based in. This is the neighbourhood you will be put forward to represent if successful.</w:t>
            </w:r>
            <w:r w:rsidR="00001BFE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4508" w:type="dxa"/>
          </w:tcPr>
          <w:p w:rsidR="00001BFE" w:rsidRDefault="00001BFE" w:rsidP="00001B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Swinton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001BFE" w:rsidRPr="00001BFE" w:rsidRDefault="00001BFE" w:rsidP="00001B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Eccles and </w:t>
            </w:r>
            <w:proofErr w:type="spellStart"/>
            <w:r>
              <w:rPr>
                <w:rFonts w:ascii="Arial" w:hAnsi="Arial" w:cs="Arial"/>
                <w:color w:val="000000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</w:p>
          <w:p w:rsidR="00001BFE" w:rsidRPr="00001BFE" w:rsidRDefault="00001BFE" w:rsidP="00001B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Ordsall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Claremont</w:t>
            </w:r>
            <w:r>
              <w:rPr>
                <w:rFonts w:ascii="Arial" w:hAnsi="Arial" w:cs="Arial"/>
                <w:color w:val="000000"/>
              </w:rPr>
              <w:br/>
            </w:r>
            <w:r w:rsidRPr="00001BFE">
              <w:rPr>
                <w:rFonts w:ascii="Arial" w:hAnsi="Arial" w:cs="Arial"/>
                <w:color w:val="000000"/>
              </w:rPr>
              <w:t xml:space="preserve"> </w:t>
            </w:r>
          </w:p>
          <w:p w:rsidR="00001BFE" w:rsidRPr="00001BFE" w:rsidRDefault="00001BFE" w:rsidP="00001B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Little </w:t>
            </w:r>
            <w:proofErr w:type="spellStart"/>
            <w:r>
              <w:rPr>
                <w:rFonts w:ascii="Arial" w:hAnsi="Arial" w:cs="Arial"/>
                <w:color w:val="000000"/>
              </w:rPr>
              <w:t>Hulton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Walkden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F17BAA" w:rsidRPr="00001BFE" w:rsidRDefault="00001BFE" w:rsidP="00001B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01BFE">
              <w:rPr>
                <w:rFonts w:ascii="Arial" w:hAnsi="Arial" w:cs="Arial"/>
                <w:color w:val="000000"/>
              </w:rPr>
              <w:t>Broughton.</w:t>
            </w:r>
          </w:p>
          <w:p w:rsidR="00F17BAA" w:rsidRDefault="00F17BAA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BAA" w:rsidRDefault="00F17BAA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BAA" w:rsidRDefault="00F17BAA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BAA" w:rsidRDefault="00F17BAA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B6" w:rsidTr="00A562B6">
        <w:tc>
          <w:tcPr>
            <w:tcW w:w="4508" w:type="dxa"/>
          </w:tcPr>
          <w:p w:rsidR="00A562B6" w:rsidRDefault="00653EC2" w:rsidP="00410191">
            <w:pPr>
              <w:rPr>
                <w:rFonts w:ascii="Arial" w:hAnsi="Arial" w:cs="Arial"/>
                <w:sz w:val="24"/>
                <w:szCs w:val="24"/>
              </w:rPr>
            </w:pPr>
            <w:r w:rsidRPr="0041019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Summary of </w:t>
            </w:r>
            <w:r w:rsidR="00410191" w:rsidRPr="00410191">
              <w:rPr>
                <w:rFonts w:ascii="Arial" w:hAnsi="Arial" w:cs="Arial"/>
                <w:b/>
                <w:sz w:val="24"/>
                <w:szCs w:val="24"/>
              </w:rPr>
              <w:t>how you meet the skills requirement of the role</w:t>
            </w:r>
            <w:r w:rsidR="00410191">
              <w:rPr>
                <w:rFonts w:ascii="Arial" w:hAnsi="Arial" w:cs="Arial"/>
                <w:sz w:val="24"/>
                <w:szCs w:val="24"/>
              </w:rPr>
              <w:t>, in particular:-</w:t>
            </w:r>
          </w:p>
          <w:p w:rsidR="00410191" w:rsidRPr="00410191" w:rsidRDefault="00410191" w:rsidP="004101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10191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  <w:p w:rsidR="00410191" w:rsidRPr="00410191" w:rsidRDefault="00410191" w:rsidP="004101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10191">
              <w:rPr>
                <w:rFonts w:ascii="Arial" w:hAnsi="Arial" w:cs="Arial"/>
                <w:sz w:val="24"/>
                <w:szCs w:val="24"/>
              </w:rPr>
              <w:t>Influencing &amp; Persuading Skills</w:t>
            </w:r>
          </w:p>
        </w:tc>
        <w:tc>
          <w:tcPr>
            <w:tcW w:w="4508" w:type="dxa"/>
          </w:tcPr>
          <w:p w:rsidR="00A562B6" w:rsidRDefault="00A562B6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191" w:rsidTr="00A562B6">
        <w:tc>
          <w:tcPr>
            <w:tcW w:w="4508" w:type="dxa"/>
          </w:tcPr>
          <w:p w:rsidR="00410191" w:rsidRPr="00410191" w:rsidRDefault="00410191" w:rsidP="00410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 of how you meet the experience requirement of the role, </w:t>
            </w:r>
            <w:r>
              <w:rPr>
                <w:rFonts w:ascii="Arial" w:hAnsi="Arial" w:cs="Arial"/>
                <w:sz w:val="24"/>
                <w:szCs w:val="24"/>
              </w:rPr>
              <w:t>in particular</w:t>
            </w:r>
          </w:p>
          <w:p w:rsidR="00410191" w:rsidRPr="00735F6D" w:rsidRDefault="00410191" w:rsidP="004101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working/volunteering at a senior level within a VCSE organisation</w:t>
            </w:r>
          </w:p>
          <w:p w:rsidR="00410191" w:rsidRPr="00735F6D" w:rsidRDefault="00410191" w:rsidP="004101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relationships</w:t>
            </w:r>
          </w:p>
          <w:p w:rsidR="00410191" w:rsidRPr="00735F6D" w:rsidRDefault="00410191" w:rsidP="004101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Reading, analysing and summarising complex documents</w:t>
            </w:r>
          </w:p>
          <w:p w:rsidR="00410191" w:rsidRPr="00410191" w:rsidRDefault="00410191" w:rsidP="004101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191" w:rsidTr="00A562B6">
        <w:tc>
          <w:tcPr>
            <w:tcW w:w="4508" w:type="dxa"/>
          </w:tcPr>
          <w:p w:rsidR="00410191" w:rsidRDefault="00410191" w:rsidP="004101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wanting to become a VOCAL Representative</w:t>
            </w:r>
          </w:p>
        </w:tc>
        <w:tc>
          <w:tcPr>
            <w:tcW w:w="4508" w:type="dxa"/>
          </w:tcPr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191" w:rsidTr="00A562B6">
        <w:tc>
          <w:tcPr>
            <w:tcW w:w="4508" w:type="dxa"/>
          </w:tcPr>
          <w:p w:rsidR="00410191" w:rsidRDefault="00410191" w:rsidP="004101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Applicant</w:t>
            </w:r>
          </w:p>
        </w:tc>
        <w:tc>
          <w:tcPr>
            <w:tcW w:w="4508" w:type="dxa"/>
          </w:tcPr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191" w:rsidRDefault="00410191" w:rsidP="00A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2B6" w:rsidRPr="00A562B6" w:rsidRDefault="00A562B6" w:rsidP="00A562B6">
      <w:pPr>
        <w:rPr>
          <w:rFonts w:ascii="Arial" w:hAnsi="Arial" w:cs="Arial"/>
          <w:sz w:val="24"/>
          <w:szCs w:val="24"/>
        </w:rPr>
      </w:pPr>
    </w:p>
    <w:p w:rsidR="00A562B6" w:rsidRDefault="00A562B6" w:rsidP="00A562B6">
      <w:pPr>
        <w:rPr>
          <w:rFonts w:ascii="Arial" w:hAnsi="Arial" w:cs="Arial"/>
          <w:b/>
          <w:sz w:val="32"/>
          <w:szCs w:val="32"/>
        </w:rPr>
      </w:pPr>
    </w:p>
    <w:p w:rsidR="00A562B6" w:rsidRDefault="00A562B6" w:rsidP="00A562B6">
      <w:pPr>
        <w:rPr>
          <w:rFonts w:ascii="Arial" w:hAnsi="Arial" w:cs="Arial"/>
          <w:b/>
          <w:sz w:val="32"/>
          <w:szCs w:val="32"/>
        </w:rPr>
      </w:pPr>
    </w:p>
    <w:p w:rsidR="00A562B6" w:rsidRDefault="00A562B6" w:rsidP="00A562B6">
      <w:pPr>
        <w:rPr>
          <w:rFonts w:ascii="Arial" w:hAnsi="Arial" w:cs="Arial"/>
          <w:b/>
          <w:sz w:val="32"/>
          <w:szCs w:val="32"/>
        </w:rPr>
      </w:pPr>
    </w:p>
    <w:p w:rsidR="00A562B6" w:rsidRDefault="00A562B6" w:rsidP="00A562B6">
      <w:pPr>
        <w:rPr>
          <w:rFonts w:ascii="Arial" w:hAnsi="Arial" w:cs="Arial"/>
          <w:b/>
          <w:sz w:val="32"/>
          <w:szCs w:val="32"/>
        </w:rPr>
      </w:pPr>
    </w:p>
    <w:p w:rsidR="00A562B6" w:rsidRPr="00A562B6" w:rsidRDefault="00A562B6" w:rsidP="00A562B6">
      <w:pPr>
        <w:rPr>
          <w:rFonts w:ascii="Arial" w:hAnsi="Arial" w:cs="Arial"/>
          <w:b/>
          <w:sz w:val="32"/>
          <w:szCs w:val="32"/>
        </w:rPr>
      </w:pPr>
    </w:p>
    <w:sectPr w:rsidR="00A562B6" w:rsidRPr="00A56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6A76"/>
    <w:multiLevelType w:val="hybridMultilevel"/>
    <w:tmpl w:val="1456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4059"/>
    <w:multiLevelType w:val="hybridMultilevel"/>
    <w:tmpl w:val="C7EE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51EA"/>
    <w:multiLevelType w:val="hybridMultilevel"/>
    <w:tmpl w:val="931E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D30F2"/>
    <w:multiLevelType w:val="hybridMultilevel"/>
    <w:tmpl w:val="C82C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4610"/>
    <w:multiLevelType w:val="hybridMultilevel"/>
    <w:tmpl w:val="4AD09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6"/>
    <w:rsid w:val="00001BFE"/>
    <w:rsid w:val="0023798C"/>
    <w:rsid w:val="002F3957"/>
    <w:rsid w:val="00410191"/>
    <w:rsid w:val="00653EC2"/>
    <w:rsid w:val="007345E1"/>
    <w:rsid w:val="00A562B6"/>
    <w:rsid w:val="00F17BAA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96FA6-EACE-4F70-9379-AC55D13C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B6"/>
    <w:pPr>
      <w:ind w:left="720"/>
      <w:contextualSpacing/>
    </w:pPr>
  </w:style>
  <w:style w:type="table" w:styleId="TableGrid">
    <w:name w:val="Table Grid"/>
    <w:basedOn w:val="TableNormal"/>
    <w:uiPriority w:val="39"/>
    <w:rsid w:val="00A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Warburton</dc:creator>
  <cp:keywords/>
  <dc:description/>
  <cp:lastModifiedBy>Lesmond Taylor</cp:lastModifiedBy>
  <cp:revision>5</cp:revision>
  <dcterms:created xsi:type="dcterms:W3CDTF">2018-10-12T12:04:00Z</dcterms:created>
  <dcterms:modified xsi:type="dcterms:W3CDTF">2018-12-06T16:15:00Z</dcterms:modified>
</cp:coreProperties>
</file>