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92" w:rsidRPr="00BE3B33" w:rsidRDefault="00A3037F" w:rsidP="00BE3B33">
      <w:pPr>
        <w:jc w:val="center"/>
        <w:rPr>
          <w:b/>
          <w:sz w:val="24"/>
          <w:szCs w:val="24"/>
          <w:u w:val="single"/>
        </w:rPr>
      </w:pPr>
      <w:bookmarkStart w:id="0" w:name="_GoBack"/>
      <w:bookmarkEnd w:id="0"/>
      <w:r w:rsidRPr="00BE3B33">
        <w:rPr>
          <w:b/>
          <w:sz w:val="24"/>
          <w:szCs w:val="24"/>
          <w:u w:val="single"/>
        </w:rPr>
        <w:t>Living Well in Salford – Information Paper</w:t>
      </w:r>
    </w:p>
    <w:p w:rsidR="00A3037F" w:rsidRPr="00BE3B33" w:rsidRDefault="00A3037F">
      <w:pPr>
        <w:rPr>
          <w:b/>
        </w:rPr>
      </w:pPr>
      <w:r w:rsidRPr="00BE3B33">
        <w:rPr>
          <w:b/>
        </w:rPr>
        <w:t xml:space="preserve">Background – What is the Living Well Model and Where Did it Come From? </w:t>
      </w:r>
    </w:p>
    <w:p w:rsidR="00A3037F" w:rsidRPr="00BE3B33" w:rsidRDefault="00A3037F" w:rsidP="00A3037F">
      <w:pPr>
        <w:autoSpaceDE w:val="0"/>
        <w:autoSpaceDN w:val="0"/>
        <w:adjustRightInd w:val="0"/>
        <w:spacing w:after="0" w:line="240" w:lineRule="auto"/>
        <w:rPr>
          <w:rFonts w:cs="ArialMT"/>
        </w:rPr>
      </w:pPr>
      <w:r w:rsidRPr="00BE3B33">
        <w:rPr>
          <w:rFonts w:cs="ArialMT"/>
        </w:rPr>
        <w:t xml:space="preserve">Over the last 7 years Lambeth has been radically transforming their adult mental health services and support, driven by a shared vision to help everyone who is experiencing mental health difficulties to recover, stay well, make their own choices and take part on an equal footing in everyday life. This has been a 7 year (and still going!) journey to transform their services and support. It is not a perfect system and they are still working on getting things right. </w:t>
      </w:r>
    </w:p>
    <w:p w:rsidR="00A3037F" w:rsidRPr="00BE3B33" w:rsidRDefault="00A3037F" w:rsidP="00A3037F">
      <w:pPr>
        <w:autoSpaceDE w:val="0"/>
        <w:autoSpaceDN w:val="0"/>
        <w:adjustRightInd w:val="0"/>
        <w:spacing w:after="0" w:line="240" w:lineRule="auto"/>
        <w:rPr>
          <w:rFonts w:cs="ArialMT"/>
        </w:rPr>
      </w:pPr>
    </w:p>
    <w:p w:rsidR="00A3037F" w:rsidRPr="00BE3B33" w:rsidRDefault="00A3037F" w:rsidP="00A3037F">
      <w:pPr>
        <w:autoSpaceDE w:val="0"/>
        <w:autoSpaceDN w:val="0"/>
        <w:adjustRightInd w:val="0"/>
        <w:spacing w:after="0" w:line="240" w:lineRule="auto"/>
        <w:rPr>
          <w:rFonts w:cs="Arial-BoldMT"/>
          <w:b/>
          <w:bCs/>
        </w:rPr>
      </w:pPr>
      <w:r w:rsidRPr="00BE3B33">
        <w:rPr>
          <w:rFonts w:cs="Arial-BoldMT"/>
          <w:bCs/>
        </w:rPr>
        <w:t>The key elements of the Lambeth Living Well Model include:</w:t>
      </w:r>
    </w:p>
    <w:p w:rsidR="00A3037F" w:rsidRPr="00BE3B33" w:rsidRDefault="00A3037F" w:rsidP="00A3037F">
      <w:pPr>
        <w:pStyle w:val="ListParagraph"/>
        <w:numPr>
          <w:ilvl w:val="0"/>
          <w:numId w:val="3"/>
        </w:numPr>
        <w:autoSpaceDE w:val="0"/>
        <w:autoSpaceDN w:val="0"/>
        <w:adjustRightInd w:val="0"/>
        <w:spacing w:after="0" w:line="240" w:lineRule="auto"/>
        <w:rPr>
          <w:rFonts w:cs="ArialMT"/>
        </w:rPr>
      </w:pPr>
      <w:r w:rsidRPr="00BE3B33">
        <w:rPr>
          <w:rFonts w:cs="ArialMT"/>
          <w:u w:val="single"/>
        </w:rPr>
        <w:t>The Lambeth Living Well Hub</w:t>
      </w:r>
      <w:r w:rsidRPr="00BE3B33">
        <w:rPr>
          <w:rFonts w:cs="ArialMT"/>
        </w:rPr>
        <w:t xml:space="preserve">: the front door to mental health services. </w:t>
      </w:r>
    </w:p>
    <w:p w:rsidR="00A3037F" w:rsidRPr="00BE3B33" w:rsidRDefault="00A3037F" w:rsidP="00A3037F">
      <w:pPr>
        <w:autoSpaceDE w:val="0"/>
        <w:autoSpaceDN w:val="0"/>
        <w:adjustRightInd w:val="0"/>
        <w:spacing w:after="0" w:line="240" w:lineRule="auto"/>
        <w:ind w:left="720"/>
        <w:rPr>
          <w:rFonts w:cs="Arial-BoldMT"/>
          <w:b/>
          <w:bCs/>
        </w:rPr>
      </w:pPr>
      <w:r w:rsidRPr="00BE3B33">
        <w:rPr>
          <w:rFonts w:cs="ArialMT"/>
        </w:rPr>
        <w:t>Delivered</w:t>
      </w:r>
      <w:r w:rsidRPr="00BE3B33">
        <w:rPr>
          <w:rFonts w:cs="Arial-BoldMT"/>
          <w:b/>
          <w:bCs/>
        </w:rPr>
        <w:t xml:space="preserve"> </w:t>
      </w:r>
      <w:r w:rsidRPr="00BE3B33">
        <w:rPr>
          <w:rFonts w:cs="ArialMT"/>
        </w:rPr>
        <w:t>in partnership by primary and secondary care and the voluntary sector, this is an open access offer to help people who are experiencing a ‘wobbly day’.</w:t>
      </w:r>
      <w:r w:rsidRPr="00BE3B33">
        <w:rPr>
          <w:rFonts w:cs="Arial-BoldMT"/>
          <w:b/>
          <w:bCs/>
        </w:rPr>
        <w:t xml:space="preserve"> </w:t>
      </w:r>
    </w:p>
    <w:p w:rsidR="00A3037F" w:rsidRPr="00BE3B33" w:rsidRDefault="00A3037F" w:rsidP="00A3037F">
      <w:pPr>
        <w:pStyle w:val="ListParagraph"/>
        <w:numPr>
          <w:ilvl w:val="0"/>
          <w:numId w:val="3"/>
        </w:numPr>
        <w:autoSpaceDE w:val="0"/>
        <w:autoSpaceDN w:val="0"/>
        <w:adjustRightInd w:val="0"/>
        <w:spacing w:after="0" w:line="240" w:lineRule="auto"/>
        <w:rPr>
          <w:rFonts w:cs="Arial-BoldMT"/>
          <w:b/>
          <w:bCs/>
        </w:rPr>
      </w:pPr>
      <w:r w:rsidRPr="00BE3B33">
        <w:rPr>
          <w:rFonts w:cs="ArialMT"/>
          <w:u w:val="single"/>
        </w:rPr>
        <w:t>Mental Health Centre:</w:t>
      </w:r>
      <w:r w:rsidRPr="00BE3B33">
        <w:rPr>
          <w:rFonts w:cs="ArialMT"/>
        </w:rPr>
        <w:t xml:space="preserve"> a home for integrated mental health service provision.</w:t>
      </w:r>
    </w:p>
    <w:p w:rsidR="00A3037F" w:rsidRPr="00BE3B33" w:rsidRDefault="00A3037F" w:rsidP="00A3037F">
      <w:pPr>
        <w:pStyle w:val="ListParagraph"/>
        <w:autoSpaceDE w:val="0"/>
        <w:autoSpaceDN w:val="0"/>
        <w:adjustRightInd w:val="0"/>
        <w:spacing w:after="0" w:line="240" w:lineRule="auto"/>
        <w:rPr>
          <w:rFonts w:cs="ArialMT"/>
        </w:rPr>
      </w:pPr>
      <w:r w:rsidRPr="00BE3B33">
        <w:rPr>
          <w:rFonts w:cs="ArialMT"/>
        </w:rPr>
        <w:t>Combining social and clinical support, delivered in partnership across primary and secondary care and works with the universal offer in the community.</w:t>
      </w:r>
    </w:p>
    <w:p w:rsidR="00A3037F" w:rsidRPr="00BE3B33" w:rsidRDefault="00A3037F" w:rsidP="00A3037F">
      <w:pPr>
        <w:pStyle w:val="ListParagraph"/>
        <w:numPr>
          <w:ilvl w:val="0"/>
          <w:numId w:val="3"/>
        </w:numPr>
        <w:autoSpaceDE w:val="0"/>
        <w:autoSpaceDN w:val="0"/>
        <w:adjustRightInd w:val="0"/>
        <w:spacing w:after="0" w:line="240" w:lineRule="auto"/>
        <w:rPr>
          <w:rFonts w:cs="ArialMT"/>
        </w:rPr>
      </w:pPr>
      <w:r w:rsidRPr="00BE3B33">
        <w:rPr>
          <w:rFonts w:cs="ArialMT"/>
          <w:u w:val="single"/>
        </w:rPr>
        <w:t>Urgent Response</w:t>
      </w:r>
      <w:r w:rsidRPr="00BE3B33">
        <w:rPr>
          <w:rFonts w:cs="ArialMT"/>
        </w:rPr>
        <w:t>: clear pathways for quick (1-4 hours) response in crisis situations and enhanced capacity to prevent and manage crises in the community.</w:t>
      </w:r>
    </w:p>
    <w:p w:rsidR="00A3037F" w:rsidRPr="00BE3B33" w:rsidRDefault="00A3037F" w:rsidP="00A3037F">
      <w:pPr>
        <w:pStyle w:val="ListParagraph"/>
        <w:numPr>
          <w:ilvl w:val="0"/>
          <w:numId w:val="3"/>
        </w:numPr>
        <w:autoSpaceDE w:val="0"/>
        <w:autoSpaceDN w:val="0"/>
        <w:adjustRightInd w:val="0"/>
        <w:spacing w:after="0" w:line="240" w:lineRule="auto"/>
        <w:rPr>
          <w:rFonts w:cs="ArialMT"/>
        </w:rPr>
      </w:pPr>
      <w:r w:rsidRPr="00BE3B33">
        <w:rPr>
          <w:rFonts w:cs="ArialMT"/>
          <w:u w:val="single"/>
        </w:rPr>
        <w:t>Safe House:</w:t>
      </w:r>
      <w:r w:rsidRPr="00BE3B33">
        <w:rPr>
          <w:rFonts w:cs="ArialMT"/>
        </w:rPr>
        <w:t xml:space="preserve"> a safe space in the community where people experiencing a crisis can be supported, when they do not need to be admitted to hospital.</w:t>
      </w:r>
    </w:p>
    <w:p w:rsidR="00A3037F" w:rsidRPr="00BE3B33" w:rsidRDefault="00A3037F" w:rsidP="00A3037F">
      <w:pPr>
        <w:pStyle w:val="ListParagraph"/>
        <w:numPr>
          <w:ilvl w:val="0"/>
          <w:numId w:val="3"/>
        </w:numPr>
        <w:autoSpaceDE w:val="0"/>
        <w:autoSpaceDN w:val="0"/>
        <w:adjustRightInd w:val="0"/>
        <w:spacing w:after="0" w:line="240" w:lineRule="auto"/>
        <w:rPr>
          <w:rFonts w:cs="ArialMT"/>
        </w:rPr>
      </w:pPr>
      <w:r w:rsidRPr="00BE3B33">
        <w:rPr>
          <w:rFonts w:cs="ArialMT"/>
          <w:u w:val="single"/>
        </w:rPr>
        <w:t>Changing culture and practice</w:t>
      </w:r>
      <w:r w:rsidRPr="00BE3B33">
        <w:rPr>
          <w:rFonts w:cs="ArialMT"/>
        </w:rPr>
        <w:t>: Co-design, prototyping and learning: understanding people’s experience and using co-design, prototyping and iterative learning to inform the development and testing of new service models.</w:t>
      </w:r>
    </w:p>
    <w:p w:rsidR="00A3037F" w:rsidRPr="00BE3B33" w:rsidRDefault="00A3037F" w:rsidP="00A3037F">
      <w:pPr>
        <w:pStyle w:val="ListParagraph"/>
        <w:numPr>
          <w:ilvl w:val="0"/>
          <w:numId w:val="3"/>
        </w:numPr>
        <w:autoSpaceDE w:val="0"/>
        <w:autoSpaceDN w:val="0"/>
        <w:adjustRightInd w:val="0"/>
        <w:spacing w:after="0" w:line="240" w:lineRule="auto"/>
        <w:rPr>
          <w:rFonts w:cs="ArialMT"/>
        </w:rPr>
      </w:pPr>
      <w:r w:rsidRPr="00BE3B33">
        <w:rPr>
          <w:rFonts w:cs="ArialMT"/>
          <w:u w:val="single"/>
        </w:rPr>
        <w:t>The Living Well Lab</w:t>
      </w:r>
      <w:r w:rsidRPr="00BE3B33">
        <w:rPr>
          <w:rFonts w:cs="ArialMT"/>
        </w:rPr>
        <w:t>: a learning lab for people to share and build their practice and develop ideas for improvement, inspired by the principles of coproduction and fuelled by people with lived experience.</w:t>
      </w:r>
    </w:p>
    <w:p w:rsidR="00A3037F" w:rsidRDefault="00A3037F" w:rsidP="00A3037F">
      <w:pPr>
        <w:autoSpaceDE w:val="0"/>
        <w:autoSpaceDN w:val="0"/>
        <w:adjustRightInd w:val="0"/>
        <w:spacing w:after="0" w:line="240" w:lineRule="auto"/>
        <w:rPr>
          <w:rFonts w:cs="ArialMT"/>
        </w:rPr>
      </w:pPr>
    </w:p>
    <w:p w:rsidR="00656E88" w:rsidRDefault="00656E88" w:rsidP="00A3037F">
      <w:pPr>
        <w:autoSpaceDE w:val="0"/>
        <w:autoSpaceDN w:val="0"/>
        <w:adjustRightInd w:val="0"/>
        <w:spacing w:after="0" w:line="240" w:lineRule="auto"/>
        <w:rPr>
          <w:rFonts w:cs="ArialMT"/>
        </w:rPr>
      </w:pPr>
      <w:r>
        <w:rPr>
          <w:rFonts w:cs="ArialMT"/>
        </w:rPr>
        <w:t xml:space="preserve">We think that we will want to focus on the Living Well Hub, Urgent Response, Culture and Practice and the Living Well Labs in our Salford approach. </w:t>
      </w:r>
    </w:p>
    <w:p w:rsidR="00656E88" w:rsidRPr="00BE3B33" w:rsidRDefault="00656E88" w:rsidP="00A3037F">
      <w:pPr>
        <w:autoSpaceDE w:val="0"/>
        <w:autoSpaceDN w:val="0"/>
        <w:adjustRightInd w:val="0"/>
        <w:spacing w:after="0" w:line="240" w:lineRule="auto"/>
        <w:rPr>
          <w:rFonts w:cs="ArialMT"/>
        </w:rPr>
      </w:pPr>
    </w:p>
    <w:p w:rsidR="00A3037F" w:rsidRPr="00BE3B33" w:rsidRDefault="00751F48" w:rsidP="00A3037F">
      <w:pPr>
        <w:autoSpaceDE w:val="0"/>
        <w:autoSpaceDN w:val="0"/>
        <w:adjustRightInd w:val="0"/>
        <w:spacing w:after="0" w:line="240" w:lineRule="auto"/>
        <w:rPr>
          <w:rFonts w:cs="ArialMT"/>
        </w:rPr>
      </w:pPr>
      <w:r w:rsidRPr="00BE3B33">
        <w:rPr>
          <w:rFonts w:cs="ArialMT"/>
        </w:rPr>
        <w:t xml:space="preserve">The </w:t>
      </w:r>
      <w:r w:rsidR="00A3037F" w:rsidRPr="00BE3B33">
        <w:rPr>
          <w:rFonts w:cs="ArialMT"/>
        </w:rPr>
        <w:t>Lambeth</w:t>
      </w:r>
      <w:r w:rsidRPr="00BE3B33">
        <w:rPr>
          <w:rFonts w:cs="ArialMT"/>
        </w:rPr>
        <w:t xml:space="preserve"> model</w:t>
      </w:r>
      <w:r w:rsidR="00A3037F" w:rsidRPr="00BE3B33">
        <w:rPr>
          <w:rFonts w:cs="ArialMT"/>
        </w:rPr>
        <w:t xml:space="preserve"> works because: </w:t>
      </w:r>
    </w:p>
    <w:p w:rsidR="00A3037F" w:rsidRPr="00BE3B33" w:rsidRDefault="00A3037F" w:rsidP="00A3037F">
      <w:pPr>
        <w:pStyle w:val="ListParagraph"/>
        <w:numPr>
          <w:ilvl w:val="0"/>
          <w:numId w:val="5"/>
        </w:numPr>
        <w:autoSpaceDE w:val="0"/>
        <w:autoSpaceDN w:val="0"/>
        <w:adjustRightInd w:val="0"/>
        <w:spacing w:after="0" w:line="240" w:lineRule="auto"/>
        <w:rPr>
          <w:rFonts w:cs="ArialMT"/>
        </w:rPr>
      </w:pPr>
      <w:r w:rsidRPr="00BE3B33">
        <w:rPr>
          <w:rFonts w:cs="ArialMT"/>
        </w:rPr>
        <w:t>They have a good culture in their Collaborative</w:t>
      </w:r>
    </w:p>
    <w:p w:rsidR="00A3037F" w:rsidRPr="00BE3B33" w:rsidRDefault="00A3037F" w:rsidP="00A3037F">
      <w:pPr>
        <w:pStyle w:val="ListParagraph"/>
        <w:numPr>
          <w:ilvl w:val="0"/>
          <w:numId w:val="5"/>
        </w:numPr>
        <w:autoSpaceDE w:val="0"/>
        <w:autoSpaceDN w:val="0"/>
        <w:adjustRightInd w:val="0"/>
        <w:spacing w:after="0" w:line="240" w:lineRule="auto"/>
        <w:rPr>
          <w:rFonts w:cs="ArialMT"/>
        </w:rPr>
      </w:pPr>
      <w:r w:rsidRPr="00BE3B33">
        <w:rPr>
          <w:rFonts w:cs="ArialMT"/>
        </w:rPr>
        <w:t>They have a clear vision and values</w:t>
      </w:r>
    </w:p>
    <w:p w:rsidR="00A3037F" w:rsidRPr="00BE3B33" w:rsidRDefault="00A3037F" w:rsidP="00A3037F">
      <w:pPr>
        <w:pStyle w:val="ListParagraph"/>
        <w:numPr>
          <w:ilvl w:val="0"/>
          <w:numId w:val="5"/>
        </w:numPr>
        <w:autoSpaceDE w:val="0"/>
        <w:autoSpaceDN w:val="0"/>
        <w:adjustRightInd w:val="0"/>
        <w:spacing w:after="0" w:line="240" w:lineRule="auto"/>
        <w:rPr>
          <w:rFonts w:cs="ArialMT"/>
        </w:rPr>
      </w:pPr>
      <w:r w:rsidRPr="00BE3B33">
        <w:rPr>
          <w:rFonts w:cs="ArialMT"/>
        </w:rPr>
        <w:t xml:space="preserve">They do true co-design </w:t>
      </w:r>
    </w:p>
    <w:p w:rsidR="00A3037F" w:rsidRPr="00BE3B33" w:rsidRDefault="00A3037F" w:rsidP="00A3037F">
      <w:pPr>
        <w:pStyle w:val="ListParagraph"/>
        <w:numPr>
          <w:ilvl w:val="0"/>
          <w:numId w:val="5"/>
        </w:numPr>
        <w:autoSpaceDE w:val="0"/>
        <w:autoSpaceDN w:val="0"/>
        <w:adjustRightInd w:val="0"/>
        <w:spacing w:after="0" w:line="240" w:lineRule="auto"/>
        <w:rPr>
          <w:rFonts w:cs="ArialMT"/>
        </w:rPr>
      </w:pPr>
      <w:r w:rsidRPr="00BE3B33">
        <w:rPr>
          <w:rFonts w:cs="ArialMT"/>
        </w:rPr>
        <w:t xml:space="preserve">They place lived experience at the centre of the service model design </w:t>
      </w:r>
    </w:p>
    <w:p w:rsidR="00A3037F" w:rsidRPr="00BE3B33" w:rsidRDefault="00A3037F" w:rsidP="00A3037F">
      <w:pPr>
        <w:pStyle w:val="ListParagraph"/>
        <w:numPr>
          <w:ilvl w:val="0"/>
          <w:numId w:val="5"/>
        </w:numPr>
        <w:autoSpaceDE w:val="0"/>
        <w:autoSpaceDN w:val="0"/>
        <w:adjustRightInd w:val="0"/>
        <w:spacing w:after="0" w:line="240" w:lineRule="auto"/>
        <w:rPr>
          <w:rFonts w:cs="ArialMT"/>
        </w:rPr>
      </w:pPr>
      <w:r w:rsidRPr="00BE3B33">
        <w:rPr>
          <w:rFonts w:cs="ArialMT"/>
        </w:rPr>
        <w:t xml:space="preserve">All partners </w:t>
      </w:r>
      <w:r w:rsidR="00751F48" w:rsidRPr="00BE3B33">
        <w:rPr>
          <w:rFonts w:cs="ArialMT"/>
        </w:rPr>
        <w:t xml:space="preserve">have an equal role and investment in the approach </w:t>
      </w:r>
    </w:p>
    <w:p w:rsidR="00751F48" w:rsidRPr="00BE3B33" w:rsidRDefault="00751F48" w:rsidP="00A3037F">
      <w:pPr>
        <w:pStyle w:val="ListParagraph"/>
        <w:numPr>
          <w:ilvl w:val="0"/>
          <w:numId w:val="5"/>
        </w:numPr>
        <w:autoSpaceDE w:val="0"/>
        <w:autoSpaceDN w:val="0"/>
        <w:adjustRightInd w:val="0"/>
        <w:spacing w:after="0" w:line="240" w:lineRule="auto"/>
        <w:rPr>
          <w:rFonts w:cs="ArialMT"/>
        </w:rPr>
      </w:pPr>
      <w:r w:rsidRPr="00BE3B33">
        <w:rPr>
          <w:rFonts w:cs="ArialMT"/>
        </w:rPr>
        <w:t xml:space="preserve">The living well lab makes sure that ideas for improvement are inspired by co-production </w:t>
      </w:r>
    </w:p>
    <w:p w:rsidR="00A3037F" w:rsidRPr="00BE3B33" w:rsidRDefault="00A3037F" w:rsidP="00A3037F">
      <w:pPr>
        <w:autoSpaceDE w:val="0"/>
        <w:autoSpaceDN w:val="0"/>
        <w:adjustRightInd w:val="0"/>
        <w:spacing w:after="0" w:line="240" w:lineRule="auto"/>
        <w:rPr>
          <w:rFonts w:cs="ArialMT"/>
          <w:b/>
        </w:rPr>
      </w:pPr>
    </w:p>
    <w:p w:rsidR="00A3037F" w:rsidRPr="00BE3B33" w:rsidRDefault="00A3037F" w:rsidP="00A3037F">
      <w:pPr>
        <w:autoSpaceDE w:val="0"/>
        <w:autoSpaceDN w:val="0"/>
        <w:adjustRightInd w:val="0"/>
        <w:spacing w:after="0" w:line="240" w:lineRule="auto"/>
        <w:rPr>
          <w:rFonts w:cs="ArialMT"/>
          <w:b/>
        </w:rPr>
      </w:pPr>
      <w:r w:rsidRPr="00BE3B33">
        <w:rPr>
          <w:rFonts w:cs="ArialMT"/>
          <w:b/>
        </w:rPr>
        <w:t xml:space="preserve">Who are the Innovation Unit? </w:t>
      </w:r>
    </w:p>
    <w:p w:rsidR="00A3037F" w:rsidRPr="00BE3B33" w:rsidRDefault="00A3037F" w:rsidP="00A3037F">
      <w:pPr>
        <w:autoSpaceDE w:val="0"/>
        <w:autoSpaceDN w:val="0"/>
        <w:adjustRightInd w:val="0"/>
        <w:spacing w:after="0" w:line="240" w:lineRule="auto"/>
        <w:rPr>
          <w:rFonts w:cs="ArialMT"/>
        </w:rPr>
      </w:pPr>
    </w:p>
    <w:p w:rsidR="00A3037F" w:rsidRPr="00BE3B33" w:rsidRDefault="00A3037F" w:rsidP="00A3037F">
      <w:pPr>
        <w:autoSpaceDE w:val="0"/>
        <w:autoSpaceDN w:val="0"/>
        <w:adjustRightInd w:val="0"/>
        <w:spacing w:after="0" w:line="240" w:lineRule="auto"/>
        <w:rPr>
          <w:rFonts w:cs="ArialMT"/>
        </w:rPr>
      </w:pPr>
      <w:r w:rsidRPr="00BE3B33">
        <w:rPr>
          <w:rFonts w:cs="ArialMT"/>
        </w:rPr>
        <w:t>The Innovation Unit is a social enterprise</w:t>
      </w:r>
      <w:r w:rsidR="00751F48" w:rsidRPr="00BE3B33">
        <w:rPr>
          <w:rFonts w:cs="ArialMT"/>
        </w:rPr>
        <w:t>. T</w:t>
      </w:r>
      <w:r w:rsidRPr="00BE3B33">
        <w:rPr>
          <w:rFonts w:cs="ArialMT"/>
        </w:rPr>
        <w:t>he Innovation Unit applied to the Big Lottery for a three-year programme of investment to adapt and scale Lambeth’s model to new sites in England and Scotland. Salford was selected as one of only four sites, alongside Luton, Tameside and Glossop and Edinburgh. As part of this programme, the Innovation Unit will:</w:t>
      </w:r>
    </w:p>
    <w:p w:rsidR="00A3037F" w:rsidRPr="00BE3B33" w:rsidRDefault="00A3037F" w:rsidP="00A3037F">
      <w:pPr>
        <w:autoSpaceDE w:val="0"/>
        <w:autoSpaceDN w:val="0"/>
        <w:adjustRightInd w:val="0"/>
        <w:spacing w:after="0" w:line="240" w:lineRule="auto"/>
        <w:rPr>
          <w:rFonts w:cs="ArialMT"/>
        </w:rPr>
      </w:pPr>
    </w:p>
    <w:p w:rsidR="00A3037F" w:rsidRPr="00BE3B33" w:rsidRDefault="00A3037F" w:rsidP="00A3037F">
      <w:pPr>
        <w:pStyle w:val="ListParagraph"/>
        <w:numPr>
          <w:ilvl w:val="0"/>
          <w:numId w:val="2"/>
        </w:numPr>
        <w:autoSpaceDE w:val="0"/>
        <w:autoSpaceDN w:val="0"/>
        <w:adjustRightInd w:val="0"/>
        <w:spacing w:after="0" w:line="240" w:lineRule="auto"/>
        <w:rPr>
          <w:rFonts w:cs="ArialMT"/>
        </w:rPr>
      </w:pPr>
      <w:r w:rsidRPr="00BE3B33">
        <w:rPr>
          <w:rFonts w:cs="ArialMT"/>
        </w:rPr>
        <w:t>Provide innovation coaching to each of the four sites, supporting them to design and develop their own Living Well system</w:t>
      </w:r>
    </w:p>
    <w:p w:rsidR="00A3037F" w:rsidRPr="00BE3B33" w:rsidRDefault="00A3037F" w:rsidP="00A3037F">
      <w:pPr>
        <w:pStyle w:val="ListParagraph"/>
        <w:numPr>
          <w:ilvl w:val="0"/>
          <w:numId w:val="2"/>
        </w:numPr>
        <w:autoSpaceDE w:val="0"/>
        <w:autoSpaceDN w:val="0"/>
        <w:adjustRightInd w:val="0"/>
        <w:spacing w:after="0" w:line="240" w:lineRule="auto"/>
        <w:rPr>
          <w:rFonts w:cs="ArialMT"/>
        </w:rPr>
      </w:pPr>
      <w:r w:rsidRPr="00BE3B33">
        <w:rPr>
          <w:rFonts w:cs="ArialMT"/>
        </w:rPr>
        <w:t>Support the four sites learn to from each other</w:t>
      </w:r>
    </w:p>
    <w:p w:rsidR="00A3037F" w:rsidRPr="00BE3B33" w:rsidRDefault="00A3037F" w:rsidP="00A3037F">
      <w:pPr>
        <w:pStyle w:val="ListParagraph"/>
        <w:numPr>
          <w:ilvl w:val="0"/>
          <w:numId w:val="2"/>
        </w:numPr>
        <w:autoSpaceDE w:val="0"/>
        <w:autoSpaceDN w:val="0"/>
        <w:adjustRightInd w:val="0"/>
        <w:spacing w:after="0" w:line="240" w:lineRule="auto"/>
        <w:rPr>
          <w:rFonts w:cs="ArialMT"/>
        </w:rPr>
      </w:pPr>
      <w:r w:rsidRPr="00BE3B33">
        <w:rPr>
          <w:rFonts w:cs="ArialMT"/>
        </w:rPr>
        <w:t xml:space="preserve">Share learning from the programme across the UK </w:t>
      </w:r>
    </w:p>
    <w:p w:rsidR="00A3037F" w:rsidRPr="00BE3B33" w:rsidRDefault="00A3037F" w:rsidP="00A3037F">
      <w:pPr>
        <w:pStyle w:val="ListParagraph"/>
        <w:numPr>
          <w:ilvl w:val="0"/>
          <w:numId w:val="2"/>
        </w:numPr>
        <w:autoSpaceDE w:val="0"/>
        <w:autoSpaceDN w:val="0"/>
        <w:adjustRightInd w:val="0"/>
        <w:spacing w:after="0" w:line="240" w:lineRule="auto"/>
        <w:rPr>
          <w:rFonts w:cs="ArialMT"/>
        </w:rPr>
      </w:pPr>
      <w:r w:rsidRPr="00BE3B33">
        <w:rPr>
          <w:rFonts w:cs="ArialMT"/>
        </w:rPr>
        <w:t>Ensure the programme is properly evaluated</w:t>
      </w:r>
    </w:p>
    <w:p w:rsidR="00A3037F" w:rsidRPr="00BE3B33" w:rsidRDefault="00A3037F" w:rsidP="00A3037F">
      <w:pPr>
        <w:autoSpaceDE w:val="0"/>
        <w:autoSpaceDN w:val="0"/>
        <w:adjustRightInd w:val="0"/>
        <w:spacing w:after="0" w:line="240" w:lineRule="auto"/>
        <w:rPr>
          <w:rFonts w:cs="ArialMT"/>
        </w:rPr>
      </w:pPr>
    </w:p>
    <w:p w:rsidR="00A3037F" w:rsidRPr="00BE3B33" w:rsidRDefault="00A3037F" w:rsidP="00A3037F">
      <w:pPr>
        <w:autoSpaceDE w:val="0"/>
        <w:autoSpaceDN w:val="0"/>
        <w:adjustRightInd w:val="0"/>
        <w:spacing w:after="0" w:line="240" w:lineRule="auto"/>
        <w:rPr>
          <w:rFonts w:cs="ArialMT"/>
        </w:rPr>
      </w:pPr>
      <w:r w:rsidRPr="00BE3B33">
        <w:rPr>
          <w:rFonts w:cs="ArialMT"/>
        </w:rPr>
        <w:t>Salford will receive a share of Big Lottery funding to support with the programme. This will be a total of £300k.</w:t>
      </w:r>
    </w:p>
    <w:p w:rsidR="00A3037F" w:rsidRPr="00BE3B33" w:rsidRDefault="00A3037F" w:rsidP="00A3037F">
      <w:pPr>
        <w:autoSpaceDE w:val="0"/>
        <w:autoSpaceDN w:val="0"/>
        <w:adjustRightInd w:val="0"/>
        <w:spacing w:after="0" w:line="240" w:lineRule="auto"/>
        <w:rPr>
          <w:rFonts w:cs="ArialMT"/>
        </w:rPr>
      </w:pPr>
    </w:p>
    <w:p w:rsidR="00A3037F" w:rsidRPr="00BE3B33" w:rsidRDefault="00A3037F" w:rsidP="00A3037F">
      <w:pPr>
        <w:autoSpaceDE w:val="0"/>
        <w:autoSpaceDN w:val="0"/>
        <w:adjustRightInd w:val="0"/>
        <w:spacing w:after="0" w:line="240" w:lineRule="auto"/>
        <w:rPr>
          <w:rFonts w:cs="ArialMT"/>
        </w:rPr>
      </w:pPr>
      <w:r w:rsidRPr="00BE3B33">
        <w:rPr>
          <w:rFonts w:cs="ArialMT"/>
        </w:rPr>
        <w:t xml:space="preserve">The programme is will not look to simply ‘cut and paste’ Lambeth’s model to new places. It </w:t>
      </w:r>
      <w:r w:rsidR="00751F48" w:rsidRPr="00BE3B33">
        <w:rPr>
          <w:rFonts w:cs="ArialMT"/>
        </w:rPr>
        <w:t xml:space="preserve">help each site to learn </w:t>
      </w:r>
      <w:r w:rsidRPr="00BE3B33">
        <w:rPr>
          <w:rFonts w:cs="ArialMT"/>
        </w:rPr>
        <w:t xml:space="preserve">from Lambeth’s journey and </w:t>
      </w:r>
      <w:r w:rsidR="00751F48" w:rsidRPr="00BE3B33">
        <w:rPr>
          <w:rFonts w:cs="ArialMT"/>
        </w:rPr>
        <w:t>will help sites to adapt that learning to fit their local area.</w:t>
      </w:r>
    </w:p>
    <w:p w:rsidR="00751F48" w:rsidRPr="00BE3B33" w:rsidRDefault="00751F48" w:rsidP="00A3037F">
      <w:pPr>
        <w:autoSpaceDE w:val="0"/>
        <w:autoSpaceDN w:val="0"/>
        <w:adjustRightInd w:val="0"/>
        <w:spacing w:after="0" w:line="240" w:lineRule="auto"/>
        <w:rPr>
          <w:rFonts w:cs="ArialMT"/>
        </w:rPr>
      </w:pPr>
    </w:p>
    <w:p w:rsidR="00751F48" w:rsidRPr="00BE3B33" w:rsidRDefault="00751F48" w:rsidP="00A3037F">
      <w:pPr>
        <w:autoSpaceDE w:val="0"/>
        <w:autoSpaceDN w:val="0"/>
        <w:adjustRightInd w:val="0"/>
        <w:spacing w:after="0" w:line="240" w:lineRule="auto"/>
        <w:rPr>
          <w:rFonts w:cs="ArialMT"/>
          <w:b/>
        </w:rPr>
      </w:pPr>
      <w:r w:rsidRPr="00BE3B33">
        <w:rPr>
          <w:rFonts w:cs="ArialMT"/>
          <w:b/>
        </w:rPr>
        <w:t xml:space="preserve">Who will this work focus on? </w:t>
      </w:r>
    </w:p>
    <w:p w:rsidR="00A3037F" w:rsidRPr="00BE3B33" w:rsidRDefault="00A3037F" w:rsidP="00A3037F">
      <w:pPr>
        <w:autoSpaceDE w:val="0"/>
        <w:autoSpaceDN w:val="0"/>
        <w:adjustRightInd w:val="0"/>
        <w:spacing w:after="0" w:line="240" w:lineRule="auto"/>
        <w:rPr>
          <w:rFonts w:cs="Arial-BoldMT"/>
          <w:b/>
          <w:bCs/>
        </w:rPr>
      </w:pPr>
    </w:p>
    <w:p w:rsidR="00A3037F" w:rsidRPr="00BE3B33" w:rsidRDefault="00A3037F" w:rsidP="00A3037F">
      <w:pPr>
        <w:autoSpaceDE w:val="0"/>
        <w:autoSpaceDN w:val="0"/>
        <w:adjustRightInd w:val="0"/>
        <w:spacing w:after="0" w:line="240" w:lineRule="auto"/>
        <w:rPr>
          <w:rFonts w:cs="ArialMT"/>
        </w:rPr>
      </w:pPr>
      <w:r w:rsidRPr="00BE3B33">
        <w:rPr>
          <w:rFonts w:cs="ArialMT"/>
        </w:rPr>
        <w:t xml:space="preserve">A key group of </w:t>
      </w:r>
      <w:r w:rsidR="00751F48" w:rsidRPr="00BE3B33">
        <w:rPr>
          <w:rFonts w:cs="ArialMT"/>
        </w:rPr>
        <w:t>people</w:t>
      </w:r>
      <w:r w:rsidRPr="00BE3B33">
        <w:rPr>
          <w:rFonts w:cs="ArialMT"/>
        </w:rPr>
        <w:t xml:space="preserve"> who we feel the Lambeth Model would help us to better reach and support are those who currently fall through the gap between primary and  secondary care services, whose needs are too complex for primary care but who do not meet secondary care eligibility. In particular those that might not have significant Mental Health needs / diagnosis but rather have difficult life circumstances, are struggling to cope at this time, increased social stressors, </w:t>
      </w:r>
      <w:proofErr w:type="gramStart"/>
      <w:r w:rsidRPr="00BE3B33">
        <w:rPr>
          <w:rFonts w:cs="ArialMT"/>
        </w:rPr>
        <w:t>often</w:t>
      </w:r>
      <w:proofErr w:type="gramEnd"/>
      <w:r w:rsidRPr="00BE3B33">
        <w:rPr>
          <w:rFonts w:cs="ArialMT"/>
        </w:rPr>
        <w:t xml:space="preserve"> chaotic lifestyles and also those who are have had historical adverse childhood experiences. Enabling our service response to be less diagnosis focused and more focused on the presenting needs of the person, offering</w:t>
      </w:r>
      <w:r w:rsidR="00751F48" w:rsidRPr="00BE3B33">
        <w:rPr>
          <w:rFonts w:cs="ArialMT"/>
        </w:rPr>
        <w:t xml:space="preserve"> support, outreach, </w:t>
      </w:r>
      <w:r w:rsidRPr="00BE3B33">
        <w:rPr>
          <w:rFonts w:cs="ArialMT"/>
        </w:rPr>
        <w:t xml:space="preserve">problem solving, supported access to resolve housing </w:t>
      </w:r>
      <w:proofErr w:type="spellStart"/>
      <w:r w:rsidRPr="00BE3B33">
        <w:rPr>
          <w:rFonts w:cs="ArialMT"/>
        </w:rPr>
        <w:t>etc</w:t>
      </w:r>
      <w:proofErr w:type="spellEnd"/>
      <w:r w:rsidRPr="00BE3B33">
        <w:rPr>
          <w:rFonts w:cs="ArialMT"/>
        </w:rPr>
        <w:t>, would enable us to respond more meaningfully and in a more person centred way than we do currently.</w:t>
      </w:r>
    </w:p>
    <w:p w:rsidR="00A3037F" w:rsidRPr="00BE3B33" w:rsidRDefault="00A3037F"/>
    <w:p w:rsidR="00A3037F" w:rsidRPr="00BE3B33" w:rsidRDefault="00751F48">
      <w:pPr>
        <w:rPr>
          <w:b/>
        </w:rPr>
      </w:pPr>
      <w:r w:rsidRPr="00BE3B33">
        <w:rPr>
          <w:b/>
        </w:rPr>
        <w:t xml:space="preserve">What has been our journey so far? </w:t>
      </w:r>
    </w:p>
    <w:p w:rsidR="00751F48" w:rsidRDefault="003A3664" w:rsidP="00751F48">
      <w:pPr>
        <w:pStyle w:val="ListParagraph"/>
        <w:numPr>
          <w:ilvl w:val="0"/>
          <w:numId w:val="6"/>
        </w:numPr>
      </w:pPr>
      <w:r>
        <w:rPr>
          <w:b/>
        </w:rPr>
        <w:t>February</w:t>
      </w:r>
      <w:r w:rsidR="00751F48" w:rsidRPr="00BE3B33">
        <w:rPr>
          <w:b/>
        </w:rPr>
        <w:t xml:space="preserve"> 2018</w:t>
      </w:r>
      <w:r w:rsidR="00751F48" w:rsidRPr="00BE3B33">
        <w:t xml:space="preserve"> – Innovation Unit visited Greater Manchester and Salford Clinical Commissioning Group (CCG) showed a strong interest in this work. Salford CCG, Greater Manchester Mental Health (GMMH), and Salford Royal met with the Innovation Unit to find out more about the model. </w:t>
      </w:r>
    </w:p>
    <w:p w:rsidR="003A3664" w:rsidRPr="00BE3B33" w:rsidRDefault="003A3664" w:rsidP="00751F48">
      <w:pPr>
        <w:pStyle w:val="ListParagraph"/>
        <w:numPr>
          <w:ilvl w:val="0"/>
          <w:numId w:val="6"/>
        </w:numPr>
      </w:pPr>
      <w:r>
        <w:rPr>
          <w:b/>
        </w:rPr>
        <w:t>April 2018</w:t>
      </w:r>
      <w:r w:rsidRPr="003A3664">
        <w:rPr>
          <w:rPrChange w:id="1" w:author="Skelton, Judd" w:date="2018-12-20T12:59:00Z">
            <w:rPr>
              <w:b/>
            </w:rPr>
          </w:rPrChange>
        </w:rPr>
        <w:t>:</w:t>
      </w:r>
      <w:r>
        <w:t xml:space="preserve">  the Innovation Unit contacted Salford CCG to see if they would be interested in being put forward to be shortlisted as one of 4 sites who they would work with ( via Lottery funding) to scale up the Lambeth model  </w:t>
      </w:r>
    </w:p>
    <w:p w:rsidR="00751F48" w:rsidRPr="00BE3B33" w:rsidRDefault="003A3664" w:rsidP="00751F48">
      <w:pPr>
        <w:pStyle w:val="ListParagraph"/>
        <w:numPr>
          <w:ilvl w:val="0"/>
          <w:numId w:val="6"/>
        </w:numPr>
        <w:rPr>
          <w:b/>
        </w:rPr>
      </w:pPr>
      <w:r>
        <w:rPr>
          <w:b/>
        </w:rPr>
        <w:t>June</w:t>
      </w:r>
      <w:r w:rsidR="00751F48" w:rsidRPr="00BE3B33">
        <w:rPr>
          <w:b/>
        </w:rPr>
        <w:t xml:space="preserve"> 2018</w:t>
      </w:r>
      <w:r w:rsidR="00751F48" w:rsidRPr="00BE3B33">
        <w:t xml:space="preserve"> – The Innovation Unit were awarded lottery money to fund 4 pilot sites </w:t>
      </w:r>
    </w:p>
    <w:p w:rsidR="00751F48" w:rsidRPr="00BE3B33" w:rsidRDefault="003A3664" w:rsidP="00751F48">
      <w:pPr>
        <w:pStyle w:val="ListParagraph"/>
        <w:numPr>
          <w:ilvl w:val="0"/>
          <w:numId w:val="6"/>
        </w:numPr>
      </w:pPr>
      <w:r>
        <w:rPr>
          <w:b/>
        </w:rPr>
        <w:t>July/August</w:t>
      </w:r>
      <w:r w:rsidR="00751F48" w:rsidRPr="00BE3B33">
        <w:rPr>
          <w:b/>
        </w:rPr>
        <w:t xml:space="preserve"> 2018 – </w:t>
      </w:r>
      <w:r w:rsidR="00751F48" w:rsidRPr="00BE3B33">
        <w:t xml:space="preserve">Innovation Unit interviewed areas bidding to be a pilot site. Luton, Tameside and Glossop, Edinburgh and Salford are all selected as pilot sites. </w:t>
      </w:r>
    </w:p>
    <w:p w:rsidR="00751F48" w:rsidRPr="00BE3B33" w:rsidRDefault="00751F48" w:rsidP="00751F48">
      <w:pPr>
        <w:pStyle w:val="ListParagraph"/>
        <w:numPr>
          <w:ilvl w:val="0"/>
          <w:numId w:val="6"/>
        </w:numPr>
      </w:pPr>
      <w:r w:rsidRPr="00BE3B33">
        <w:rPr>
          <w:b/>
        </w:rPr>
        <w:t>Early November 2018 –</w:t>
      </w:r>
      <w:r w:rsidRPr="00BE3B33">
        <w:t xml:space="preserve"> The Innovation Unit spent two days in Salford visiting services and learning about who we might need to focus the programme around. </w:t>
      </w:r>
    </w:p>
    <w:p w:rsidR="00365866" w:rsidRPr="00BE3B33" w:rsidRDefault="00365866" w:rsidP="00751F48">
      <w:pPr>
        <w:pStyle w:val="ListParagraph"/>
        <w:numPr>
          <w:ilvl w:val="0"/>
          <w:numId w:val="6"/>
        </w:numPr>
      </w:pPr>
      <w:r w:rsidRPr="00BE3B33">
        <w:rPr>
          <w:b/>
        </w:rPr>
        <w:t>End of November 2018 –</w:t>
      </w:r>
      <w:r w:rsidRPr="00BE3B33">
        <w:t xml:space="preserve"> All sites visit Lambeth to understand more about their journey. </w:t>
      </w:r>
    </w:p>
    <w:p w:rsidR="00365866" w:rsidRPr="00BE3B33" w:rsidRDefault="00365866" w:rsidP="00751F48">
      <w:pPr>
        <w:pStyle w:val="ListParagraph"/>
        <w:numPr>
          <w:ilvl w:val="0"/>
          <w:numId w:val="6"/>
        </w:numPr>
      </w:pPr>
      <w:r w:rsidRPr="00BE3B33">
        <w:rPr>
          <w:b/>
        </w:rPr>
        <w:t>December 2018 –</w:t>
      </w:r>
      <w:r w:rsidRPr="00BE3B33">
        <w:t xml:space="preserve"> Salford has its first Collaborative meeting. This focuses on developing a vision and setting a plan for the first year. The Collaborative helps ensure that we keep to our vision throughout the programme. Membership was confirmed for a design group. The design group is the ‘doing’ group to drive forward </w:t>
      </w:r>
      <w:r w:rsidR="00BE3B33" w:rsidRPr="00BE3B33">
        <w:t xml:space="preserve">the work. </w:t>
      </w:r>
      <w:r w:rsidRPr="00BE3B33">
        <w:t xml:space="preserve">Recruitment for a Programme Manager is underway. </w:t>
      </w:r>
    </w:p>
    <w:p w:rsidR="00365866" w:rsidRPr="00BE3B33" w:rsidRDefault="00365866" w:rsidP="00365866">
      <w:pPr>
        <w:rPr>
          <w:b/>
        </w:rPr>
      </w:pPr>
      <w:r w:rsidRPr="00BE3B33">
        <w:rPr>
          <w:b/>
        </w:rPr>
        <w:t xml:space="preserve">What are our next steps? </w:t>
      </w:r>
    </w:p>
    <w:p w:rsidR="00365866" w:rsidRPr="00BE3B33" w:rsidRDefault="00365866" w:rsidP="00365866">
      <w:pPr>
        <w:pStyle w:val="ListParagraph"/>
        <w:numPr>
          <w:ilvl w:val="0"/>
          <w:numId w:val="7"/>
        </w:numPr>
      </w:pPr>
      <w:r w:rsidRPr="00BE3B33">
        <w:t xml:space="preserve">January 2019 – Hold our next collaborative meeting with the Innovation Forum to build on our planning. We will also hold our first design group. </w:t>
      </w:r>
    </w:p>
    <w:p w:rsidR="00365866" w:rsidRPr="00BE3B33" w:rsidRDefault="00365866" w:rsidP="00365866">
      <w:pPr>
        <w:pStyle w:val="ListParagraph"/>
      </w:pPr>
    </w:p>
    <w:sectPr w:rsidR="00365866" w:rsidRPr="00BE3B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57" w:rsidRDefault="00F61E57" w:rsidP="00BE3B33">
      <w:pPr>
        <w:spacing w:after="0" w:line="240" w:lineRule="auto"/>
      </w:pPr>
      <w:r>
        <w:separator/>
      </w:r>
    </w:p>
  </w:endnote>
  <w:endnote w:type="continuationSeparator" w:id="0">
    <w:p w:rsidR="00F61E57" w:rsidRDefault="00F61E57" w:rsidP="00BE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57" w:rsidRDefault="00F61E57" w:rsidP="00BE3B33">
      <w:pPr>
        <w:spacing w:after="0" w:line="240" w:lineRule="auto"/>
      </w:pPr>
      <w:r>
        <w:separator/>
      </w:r>
    </w:p>
  </w:footnote>
  <w:footnote w:type="continuationSeparator" w:id="0">
    <w:p w:rsidR="00F61E57" w:rsidRDefault="00F61E57" w:rsidP="00BE3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33" w:rsidRDefault="00BE3B33">
    <w:pPr>
      <w:pStyle w:val="Header"/>
    </w:pPr>
    <w:r>
      <w:t xml:space="preserve">BRIEFING FOR ALL COLLABORATIVE PARTNERS / ORGANISATIONS </w:t>
    </w:r>
    <w:r>
      <w:tab/>
      <w:t>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88B"/>
    <w:multiLevelType w:val="hybridMultilevel"/>
    <w:tmpl w:val="6170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6855"/>
    <w:multiLevelType w:val="hybridMultilevel"/>
    <w:tmpl w:val="82848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227D"/>
    <w:multiLevelType w:val="hybridMultilevel"/>
    <w:tmpl w:val="7B8E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54F5C"/>
    <w:multiLevelType w:val="hybridMultilevel"/>
    <w:tmpl w:val="82A0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236C4"/>
    <w:multiLevelType w:val="multilevel"/>
    <w:tmpl w:val="3D22AE3E"/>
    <w:lvl w:ilvl="0">
      <w:start w:val="1"/>
      <w:numFmt w:val="decimal"/>
      <w:lvlText w:val="%1."/>
      <w:lvlJc w:val="left"/>
      <w:pPr>
        <w:ind w:left="360" w:hanging="360"/>
      </w:pPr>
      <w:rPr>
        <w:rFonts w:hint="default"/>
      </w:rPr>
    </w:lvl>
    <w:lvl w:ilvl="1">
      <w:start w:val="5"/>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B246313"/>
    <w:multiLevelType w:val="hybridMultilevel"/>
    <w:tmpl w:val="2F54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14A2A"/>
    <w:multiLevelType w:val="hybridMultilevel"/>
    <w:tmpl w:val="D468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elton, Judd">
    <w15:presenceInfo w15:providerId="AD" w15:userId="S-1-5-21-1659046186-1537816770-929701000-38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F"/>
    <w:rsid w:val="00365866"/>
    <w:rsid w:val="003A3664"/>
    <w:rsid w:val="003E4492"/>
    <w:rsid w:val="00656E88"/>
    <w:rsid w:val="00751F48"/>
    <w:rsid w:val="00A3037F"/>
    <w:rsid w:val="00BE3B33"/>
    <w:rsid w:val="00E1292E"/>
    <w:rsid w:val="00F61E57"/>
    <w:rsid w:val="00F6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18317-7834-4D0C-A58D-48D33172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7F"/>
    <w:pPr>
      <w:ind w:left="720"/>
      <w:contextualSpacing/>
    </w:pPr>
  </w:style>
  <w:style w:type="paragraph" w:styleId="Header">
    <w:name w:val="header"/>
    <w:basedOn w:val="Normal"/>
    <w:link w:val="HeaderChar"/>
    <w:uiPriority w:val="99"/>
    <w:unhideWhenUsed/>
    <w:rsid w:val="00BE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B33"/>
  </w:style>
  <w:style w:type="paragraph" w:styleId="Footer">
    <w:name w:val="footer"/>
    <w:basedOn w:val="Normal"/>
    <w:link w:val="FooterChar"/>
    <w:uiPriority w:val="99"/>
    <w:unhideWhenUsed/>
    <w:rsid w:val="00BE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B33"/>
  </w:style>
  <w:style w:type="paragraph" w:styleId="BalloonText">
    <w:name w:val="Balloon Text"/>
    <w:basedOn w:val="Normal"/>
    <w:link w:val="BalloonTextChar"/>
    <w:uiPriority w:val="99"/>
    <w:semiHidden/>
    <w:unhideWhenUsed/>
    <w:rsid w:val="0065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Clare.Mayo</dc:creator>
  <cp:lastModifiedBy>Lesmond Taylor</cp:lastModifiedBy>
  <cp:revision>2</cp:revision>
  <dcterms:created xsi:type="dcterms:W3CDTF">2018-12-21T10:34:00Z</dcterms:created>
  <dcterms:modified xsi:type="dcterms:W3CDTF">2018-12-21T10:34:00Z</dcterms:modified>
</cp:coreProperties>
</file>